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EB" w:rsidRPr="00B4763C" w:rsidRDefault="00004DA4" w:rsidP="008D3FEB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</w:pPr>
      <w:r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 xml:space="preserve">THE </w:t>
      </w:r>
      <w:r w:rsidR="008D3FEB" w:rsidRPr="00535406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II</w:t>
      </w:r>
      <w:r w:rsidR="008D3FEB" w:rsidRPr="00B4763C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 xml:space="preserve"> </w:t>
      </w:r>
      <w:r w:rsidR="00B4763C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ANNUAL INTERNATIONAL CONFERENCE</w:t>
      </w:r>
    </w:p>
    <w:p w:rsidR="008D3FEB" w:rsidRPr="00535406" w:rsidRDefault="008D3FEB" w:rsidP="008D3FEB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proofErr w:type="gramStart"/>
      <w:r w:rsidRPr="00B4763C">
        <w:rPr>
          <w:rFonts w:ascii="Verdana" w:hAnsi="Verdana" w:cs="Arial"/>
          <w:b/>
          <w:color w:val="000000" w:themeColor="text1"/>
          <w:sz w:val="20"/>
          <w:szCs w:val="20"/>
          <w:lang w:val="en-US"/>
        </w:rPr>
        <w:t>«</w:t>
      </w:r>
      <w:r w:rsidR="00B4763C" w:rsidRPr="00B4763C">
        <w:rPr>
          <w:rFonts w:ascii="Verdana" w:hAnsi="Verdana" w:cs="Arial"/>
          <w:b/>
          <w:bCs/>
          <w:color w:val="000000" w:themeColor="text1"/>
          <w:sz w:val="20"/>
          <w:szCs w:val="20"/>
          <w:lang w:val="en-US"/>
        </w:rPr>
        <w:t>CONTEMPORARY MEDICAL CENTRES.</w:t>
      </w:r>
      <w:proofErr w:type="gramEnd"/>
      <w:r w:rsidR="00B4763C" w:rsidRPr="00B4763C">
        <w:rPr>
          <w:rFonts w:ascii="Verdana" w:hAnsi="Verdana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B4763C" w:rsidRPr="00B4763C">
        <w:rPr>
          <w:rFonts w:ascii="Verdana" w:hAnsi="Verdana" w:cs="Arial"/>
          <w:b/>
          <w:bCs/>
          <w:color w:val="000000" w:themeColor="text1"/>
          <w:sz w:val="20"/>
          <w:szCs w:val="20"/>
          <w:lang w:val="en-US"/>
        </w:rPr>
        <w:t>INVESTMENTS.</w:t>
      </w:r>
      <w:proofErr w:type="gramEnd"/>
      <w:r w:rsidR="00B4763C" w:rsidRPr="00B4763C">
        <w:rPr>
          <w:rFonts w:ascii="Verdana" w:hAnsi="Verdana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="00B4763C" w:rsidRPr="00B4763C">
        <w:rPr>
          <w:rFonts w:ascii="Verdana" w:hAnsi="Verdana" w:cs="Arial"/>
          <w:b/>
          <w:bCs/>
          <w:color w:val="000000" w:themeColor="text1"/>
          <w:sz w:val="20"/>
          <w:szCs w:val="20"/>
          <w:lang w:val="en-US"/>
        </w:rPr>
        <w:t>EQUIPMENT.</w:t>
      </w:r>
      <w:proofErr w:type="gramEnd"/>
      <w:r w:rsidR="00B4763C" w:rsidRPr="00B4763C">
        <w:rPr>
          <w:rFonts w:ascii="Verdana" w:hAnsi="Verdana" w:cs="Arial"/>
          <w:b/>
          <w:bCs/>
          <w:color w:val="000000" w:themeColor="text1"/>
          <w:sz w:val="20"/>
          <w:szCs w:val="20"/>
          <w:lang w:val="en-US"/>
        </w:rPr>
        <w:t xml:space="preserve"> PERSONNEL</w:t>
      </w:r>
      <w:r w:rsidRPr="00535406">
        <w:rPr>
          <w:rFonts w:ascii="Verdana" w:hAnsi="Verdana" w:cs="Arial"/>
          <w:b/>
          <w:color w:val="000000" w:themeColor="text1"/>
          <w:sz w:val="20"/>
          <w:szCs w:val="20"/>
        </w:rPr>
        <w:t>»</w:t>
      </w:r>
    </w:p>
    <w:p w:rsidR="008D3FEB" w:rsidRDefault="00A948A0" w:rsidP="008D3FEB">
      <w:pPr>
        <w:spacing w:after="0" w:line="240" w:lineRule="auto"/>
        <w:rPr>
          <w:rFonts w:ascii="Arial" w:hAnsi="Arial" w:cs="Arial"/>
          <w:b/>
          <w:color w:val="FC5408"/>
        </w:rPr>
      </w:pPr>
      <w:r>
        <w:rPr>
          <w:rFonts w:ascii="Arial" w:hAnsi="Arial" w:cs="Arial"/>
          <w:b/>
          <w:noProof/>
          <w:color w:val="FC540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44450</wp:posOffset>
            </wp:positionV>
            <wp:extent cx="671830" cy="552450"/>
            <wp:effectExtent l="19050" t="0" r="0" b="0"/>
            <wp:wrapSquare wrapText="bothSides"/>
            <wp:docPr id="6" name="Рисунок 2" descr="\\10.13.169.200\Projects\!!Свободное место\PharmInvest\PharmInvest2013\Лого\Лого-ПМФЗ-ан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3.169.200\Projects\!!Свободное место\PharmInvest\PharmInvest2013\Лого\Лого-ПМФЗ-анг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C5408"/>
          <w:lang w:eastAsia="ru-RU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63500</wp:posOffset>
            </wp:positionV>
            <wp:extent cx="528955" cy="533400"/>
            <wp:effectExtent l="19050" t="0" r="4445" b="0"/>
            <wp:wrapNone/>
            <wp:docPr id="29" name="Рисунок 17" descr="logo_MD_Mos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_MD_Mosco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334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C5408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92075</wp:posOffset>
            </wp:positionV>
            <wp:extent cx="504825" cy="514350"/>
            <wp:effectExtent l="19050" t="0" r="9525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FC540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63500</wp:posOffset>
            </wp:positionV>
            <wp:extent cx="1209675" cy="581025"/>
            <wp:effectExtent l="19050" t="0" r="9525" b="0"/>
            <wp:wrapSquare wrapText="bothSides"/>
            <wp:docPr id="7" name="Рисунок 1" descr="\\10.13.169.200\Projects\!!Свободное место\PharmInvest\PharmInvest2013\Лого\Лого-Медцентр-ан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3.169.200\Projects\!!Свободное место\PharmInvest\PharmInvest2013\Лого\Лого-Медцентр-англ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FEB" w:rsidRPr="004117C5" w:rsidRDefault="008D3FEB" w:rsidP="008D3FEB">
      <w:pPr>
        <w:spacing w:after="0" w:line="240" w:lineRule="auto"/>
        <w:rPr>
          <w:rFonts w:ascii="Verdana" w:hAnsi="Verdana" w:cs="Arial"/>
          <w:b/>
          <w:color w:val="D54F09"/>
          <w:sz w:val="20"/>
          <w:szCs w:val="20"/>
        </w:rPr>
      </w:pPr>
      <w:r>
        <w:rPr>
          <w:rFonts w:ascii="Verdana" w:hAnsi="Verdana" w:cs="Arial"/>
          <w:b/>
          <w:color w:val="D54F09"/>
          <w:sz w:val="20"/>
          <w:szCs w:val="20"/>
        </w:rPr>
        <w:tab/>
      </w:r>
      <w:r>
        <w:rPr>
          <w:rFonts w:ascii="Verdana" w:hAnsi="Verdana" w:cs="Arial"/>
          <w:b/>
          <w:color w:val="D54F09"/>
          <w:sz w:val="20"/>
          <w:szCs w:val="20"/>
        </w:rPr>
        <w:tab/>
      </w:r>
      <w:r>
        <w:rPr>
          <w:rFonts w:ascii="Verdana" w:hAnsi="Verdana" w:cs="Arial"/>
          <w:b/>
          <w:color w:val="D54F09"/>
          <w:sz w:val="20"/>
          <w:szCs w:val="20"/>
        </w:rPr>
        <w:tab/>
      </w:r>
      <w:r>
        <w:rPr>
          <w:rFonts w:ascii="Verdana" w:hAnsi="Verdana" w:cs="Arial"/>
          <w:b/>
          <w:color w:val="D54F09"/>
          <w:sz w:val="20"/>
          <w:szCs w:val="20"/>
        </w:rPr>
        <w:tab/>
      </w:r>
      <w:r>
        <w:rPr>
          <w:rFonts w:ascii="Verdana" w:hAnsi="Verdana" w:cs="Arial"/>
          <w:b/>
          <w:color w:val="D54F09"/>
          <w:sz w:val="20"/>
          <w:szCs w:val="20"/>
        </w:rPr>
        <w:tab/>
        <w:t xml:space="preserve">    </w:t>
      </w:r>
    </w:p>
    <w:p w:rsidR="008D3FEB" w:rsidRPr="004117C5" w:rsidRDefault="008D3FEB" w:rsidP="008D3FEB">
      <w:pPr>
        <w:spacing w:after="0" w:line="240" w:lineRule="auto"/>
        <w:rPr>
          <w:rFonts w:ascii="Verdana" w:hAnsi="Verdana" w:cs="Arial"/>
          <w:b/>
          <w:color w:val="D54F09"/>
          <w:sz w:val="20"/>
          <w:szCs w:val="20"/>
        </w:rPr>
      </w:pPr>
    </w:p>
    <w:p w:rsidR="008D3FEB" w:rsidRDefault="008D3FEB" w:rsidP="008D3FEB">
      <w:pPr>
        <w:spacing w:after="0" w:line="240" w:lineRule="auto"/>
        <w:jc w:val="right"/>
        <w:rPr>
          <w:rFonts w:ascii="Arial" w:hAnsi="Arial" w:cs="Arial"/>
          <w:b/>
          <w:color w:val="FC5408"/>
        </w:rPr>
      </w:pPr>
    </w:p>
    <w:p w:rsidR="008D3FEB" w:rsidRDefault="008D3FEB" w:rsidP="008D3FEB">
      <w:pPr>
        <w:spacing w:after="0" w:line="240" w:lineRule="auto"/>
        <w:rPr>
          <w:rFonts w:ascii="Verdana" w:hAnsi="Verdana" w:cs="Arial"/>
          <w:color w:val="000000" w:themeColor="text1"/>
          <w:sz w:val="20"/>
          <w:szCs w:val="20"/>
        </w:rPr>
      </w:pPr>
    </w:p>
    <w:p w:rsidR="008D3FEB" w:rsidRPr="008D3FEB" w:rsidRDefault="008D3FEB" w:rsidP="008D3FEB">
      <w:pPr>
        <w:spacing w:after="0" w:line="240" w:lineRule="auto"/>
        <w:jc w:val="center"/>
        <w:rPr>
          <w:rFonts w:ascii="Verdana" w:hAnsi="Verdana" w:cs="Arial"/>
          <w:b/>
          <w:color w:val="D54F09"/>
          <w:sz w:val="20"/>
          <w:szCs w:val="20"/>
        </w:rPr>
      </w:pPr>
    </w:p>
    <w:p w:rsidR="008D3FEB" w:rsidRPr="008D3FEB" w:rsidRDefault="008D3FEB" w:rsidP="008D3FEB">
      <w:pPr>
        <w:spacing w:after="0" w:line="240" w:lineRule="auto"/>
        <w:jc w:val="center"/>
        <w:rPr>
          <w:rFonts w:ascii="Verdana" w:hAnsi="Verdana" w:cs="Arial"/>
          <w:b/>
          <w:color w:val="D54F09"/>
          <w:sz w:val="20"/>
          <w:szCs w:val="20"/>
          <w:lang w:val="en-US"/>
        </w:rPr>
      </w:pP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  </w:t>
      </w:r>
      <w:r>
        <w:rPr>
          <w:rFonts w:ascii="Verdana" w:hAnsi="Verdana" w:cs="Arial"/>
          <w:b/>
          <w:color w:val="D54F09"/>
          <w:sz w:val="20"/>
          <w:szCs w:val="20"/>
          <w:lang w:val="en-US"/>
        </w:rPr>
        <w:t>October</w:t>
      </w: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 15</w:t>
      </w:r>
      <w:r w:rsidRPr="008D3FEB">
        <w:rPr>
          <w:rFonts w:ascii="Verdana" w:hAnsi="Verdana" w:cs="Arial"/>
          <w:b/>
          <w:color w:val="D54F09"/>
          <w:sz w:val="20"/>
          <w:szCs w:val="20"/>
          <w:vertAlign w:val="superscript"/>
          <w:lang w:val="en-US"/>
        </w:rPr>
        <w:t>th</w:t>
      </w: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>-17</w:t>
      </w:r>
      <w:r w:rsidRPr="008D3FEB">
        <w:rPr>
          <w:rFonts w:ascii="Verdana" w:hAnsi="Verdana" w:cs="Arial"/>
          <w:b/>
          <w:color w:val="D54F09"/>
          <w:sz w:val="20"/>
          <w:szCs w:val="20"/>
          <w:vertAlign w:val="superscript"/>
          <w:lang w:val="en-US"/>
        </w:rPr>
        <w:t>th</w:t>
      </w:r>
      <w:r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, </w:t>
      </w: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2014 </w:t>
      </w:r>
    </w:p>
    <w:p w:rsidR="008D3FEB" w:rsidRPr="008D3FEB" w:rsidRDefault="008D3FEB" w:rsidP="008D3FEB">
      <w:pPr>
        <w:spacing w:after="0" w:line="240" w:lineRule="auto"/>
        <w:jc w:val="center"/>
        <w:rPr>
          <w:rFonts w:ascii="Verdana" w:hAnsi="Verdana" w:cs="Arial"/>
          <w:b/>
          <w:color w:val="D54F09"/>
          <w:sz w:val="20"/>
          <w:szCs w:val="20"/>
          <w:lang w:val="en-US"/>
        </w:rPr>
      </w:pPr>
      <w:r w:rsidRPr="008D3FEB">
        <w:rPr>
          <w:rFonts w:ascii="Verdana" w:hAnsi="Verdana" w:cs="Arial"/>
          <w:b/>
          <w:color w:val="D54F09"/>
          <w:sz w:val="20"/>
          <w:szCs w:val="20"/>
          <w:lang w:val="en-US"/>
        </w:rPr>
        <w:t xml:space="preserve"> </w:t>
      </w:r>
      <w:r w:rsidR="00A948A0">
        <w:rPr>
          <w:rFonts w:ascii="Verdana" w:hAnsi="Verdana" w:cs="Arial"/>
          <w:b/>
          <w:color w:val="D54F09"/>
          <w:sz w:val="20"/>
          <w:szCs w:val="20"/>
          <w:lang w:val="en-US"/>
        </w:rPr>
        <w:t>Saint Pet</w:t>
      </w:r>
      <w:r>
        <w:rPr>
          <w:rFonts w:ascii="Verdana" w:hAnsi="Verdana" w:cs="Arial"/>
          <w:b/>
          <w:color w:val="D54F09"/>
          <w:sz w:val="20"/>
          <w:szCs w:val="20"/>
          <w:lang w:val="en-US"/>
        </w:rPr>
        <w:t>ersburg</w:t>
      </w:r>
    </w:p>
    <w:p w:rsidR="008D3FEB" w:rsidRPr="008D3FEB" w:rsidRDefault="008D3FEB" w:rsidP="008D3FEB">
      <w:pPr>
        <w:spacing w:after="0" w:line="240" w:lineRule="auto"/>
        <w:jc w:val="center"/>
        <w:rPr>
          <w:rFonts w:ascii="Verdana" w:hAnsi="Verdana" w:cs="Arial"/>
          <w:b/>
          <w:color w:val="D54F09"/>
          <w:sz w:val="20"/>
          <w:szCs w:val="20"/>
          <w:lang w:val="en-US"/>
        </w:rPr>
      </w:pPr>
      <w:r>
        <w:rPr>
          <w:rFonts w:ascii="Verdana" w:hAnsi="Verdana" w:cs="Arial"/>
          <w:b/>
          <w:color w:val="D54F09"/>
          <w:sz w:val="20"/>
          <w:szCs w:val="20"/>
          <w:lang w:val="en-US"/>
        </w:rPr>
        <w:t>EXPOFORUM</w:t>
      </w:r>
    </w:p>
    <w:p w:rsidR="001160FE" w:rsidRPr="008D3FEB" w:rsidRDefault="001160FE" w:rsidP="001953E5">
      <w:pPr>
        <w:spacing w:after="0" w:line="240" w:lineRule="auto"/>
        <w:jc w:val="center"/>
        <w:rPr>
          <w:rFonts w:ascii="Arial" w:hAnsi="Arial" w:cs="Arial"/>
          <w:b/>
          <w:color w:val="943634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536"/>
        <w:gridCol w:w="1611"/>
        <w:gridCol w:w="1615"/>
        <w:gridCol w:w="4378"/>
        <w:gridCol w:w="1038"/>
        <w:gridCol w:w="953"/>
      </w:tblGrid>
      <w:tr w:rsidR="001953E5" w:rsidRPr="008D3FEB" w:rsidTr="00173BAE">
        <w:trPr>
          <w:trHeight w:val="103"/>
        </w:trPr>
        <w:tc>
          <w:tcPr>
            <w:tcW w:w="4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3E5" w:rsidRPr="00173BAE" w:rsidRDefault="00CF2044" w:rsidP="00CF2044">
            <w:pPr>
              <w:pStyle w:val="6"/>
              <w:rPr>
                <w:color w:val="D54809"/>
                <w:sz w:val="20"/>
                <w:szCs w:val="20"/>
              </w:rPr>
            </w:pPr>
            <w:r w:rsidRPr="00173BAE">
              <w:rPr>
                <w:color w:val="D54809"/>
                <w:sz w:val="20"/>
                <w:szCs w:val="20"/>
                <w:lang w:val="en-US"/>
              </w:rPr>
              <w:t xml:space="preserve">REGISTRATION </w:t>
            </w:r>
          </w:p>
        </w:tc>
        <w:tc>
          <w:tcPr>
            <w:tcW w:w="636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953E5" w:rsidRPr="004B4B2E" w:rsidRDefault="004B4B2E" w:rsidP="001B7DB3">
            <w:pPr>
              <w:pStyle w:val="6"/>
              <w:rPr>
                <w:color w:val="D54809"/>
                <w:sz w:val="20"/>
                <w:szCs w:val="20"/>
                <w:lang w:val="en-US"/>
              </w:rPr>
            </w:pPr>
            <w:r>
              <w:rPr>
                <w:color w:val="D54809"/>
                <w:sz w:val="20"/>
                <w:szCs w:val="20"/>
                <w:lang w:val="en-US"/>
              </w:rPr>
              <w:t xml:space="preserve">PARTICIPATION FORMAT AND </w:t>
            </w:r>
            <w:r w:rsidR="00CF2044" w:rsidRPr="00173BAE">
              <w:rPr>
                <w:color w:val="D54809"/>
                <w:sz w:val="20"/>
                <w:szCs w:val="20"/>
                <w:lang w:val="en-US"/>
              </w:rPr>
              <w:t>CONFERENCE FEE</w:t>
            </w:r>
          </w:p>
        </w:tc>
      </w:tr>
      <w:tr w:rsidR="0001787A" w:rsidRPr="001160FE" w:rsidTr="00173BAE">
        <w:trPr>
          <w:trHeight w:val="299"/>
        </w:trPr>
        <w:tc>
          <w:tcPr>
            <w:tcW w:w="4762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01787A" w:rsidRDefault="0001787A" w:rsidP="001B7D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is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available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1787A" w:rsidRPr="001160FE" w:rsidRDefault="0001787A" w:rsidP="001B7DB3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1787A" w:rsidRPr="001160FE" w:rsidRDefault="0001787A" w:rsidP="00CF2044">
            <w:pPr>
              <w:numPr>
                <w:ilvl w:val="0"/>
                <w:numId w:val="1"/>
              </w:numPr>
              <w:tabs>
                <w:tab w:val="left" w:pos="180"/>
              </w:tabs>
              <w:suppressAutoHyphens/>
              <w:spacing w:after="0" w:line="240" w:lineRule="auto"/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by e-mail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01787A" w:rsidRPr="001160FE" w:rsidRDefault="001B2E22" w:rsidP="00626BD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01787A" w:rsidRPr="001160FE">
                <w:rPr>
                  <w:rStyle w:val="a3"/>
                  <w:rFonts w:ascii="Arial" w:hAnsi="Arial" w:cs="Arial"/>
                  <w:bCs/>
                  <w:sz w:val="20"/>
                  <w:szCs w:val="20"/>
                  <w:lang w:val="en-US"/>
                </w:rPr>
                <w:t>starodubtseva@investa.spb.ru</w:t>
              </w:r>
            </w:hyperlink>
            <w:r w:rsidR="0001787A" w:rsidRPr="001160FE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     </w:t>
            </w:r>
            <w:r w:rsidR="0001787A"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</w:t>
            </w:r>
          </w:p>
          <w:p w:rsidR="0001787A" w:rsidRPr="001160FE" w:rsidRDefault="0001787A" w:rsidP="001B7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1787A" w:rsidRPr="001160FE" w:rsidRDefault="0001787A" w:rsidP="009B619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Additional information: </w:t>
            </w:r>
            <w:r w:rsidRPr="00173BA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+7 (812) </w:t>
            </w:r>
            <w:r w:rsidR="008D3FE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622 14 87</w:t>
            </w:r>
          </w:p>
          <w:p w:rsidR="0001787A" w:rsidRPr="001160FE" w:rsidRDefault="0001787A" w:rsidP="001B7DB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01787A" w:rsidRPr="001160FE" w:rsidRDefault="0001787A" w:rsidP="00CF204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Contact persons:</w:t>
            </w:r>
          </w:p>
          <w:p w:rsidR="0001787A" w:rsidRDefault="0001787A" w:rsidP="007300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Anna Starodubtseva, cell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+7 960 239 98 95</w:t>
            </w:r>
          </w:p>
          <w:p w:rsidR="0001787A" w:rsidRPr="00EA37B8" w:rsidRDefault="0001787A" w:rsidP="0073006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Alexey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Budarin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, cell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+7 981 797 74 27</w:t>
            </w:r>
          </w:p>
          <w:p w:rsidR="0001787A" w:rsidRPr="001160FE" w:rsidRDefault="0001787A" w:rsidP="0073006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01787A" w:rsidRPr="001160FE" w:rsidRDefault="0001787A" w:rsidP="00BF411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1787A" w:rsidRPr="006E47F8" w:rsidRDefault="0001787A" w:rsidP="008D3FEB">
            <w:pPr>
              <w:spacing w:after="0" w:line="240" w:lineRule="auto"/>
              <w:ind w:left="-6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Participation in 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</w:t>
            </w:r>
            <w:r w:rsidR="008D3FEB">
              <w:rPr>
                <w:rFonts w:ascii="Arial" w:hAnsi="Arial" w:cs="Arial"/>
                <w:bCs/>
                <w:sz w:val="20"/>
                <w:szCs w:val="20"/>
                <w:lang w:val="en-US"/>
              </w:rPr>
              <w:t>II</w:t>
            </w: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international conference «Contemporary medical </w:t>
            </w:r>
            <w:proofErr w:type="spellStart"/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centres</w:t>
            </w:r>
            <w:proofErr w:type="spellEnd"/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. Investments. Equipment. Personnel»</w:t>
            </w:r>
            <w:r w:rsidRPr="00116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(October 1</w:t>
            </w:r>
            <w:r w:rsidR="008D3FEB">
              <w:rPr>
                <w:rFonts w:ascii="Arial" w:hAnsi="Arial" w:cs="Arial"/>
                <w:sz w:val="20"/>
                <w:szCs w:val="20"/>
                <w:lang w:val="en-US"/>
              </w:rPr>
              <w:t>6, 2014</w:t>
            </w: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Pr="00E83E9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01787A" w:rsidRPr="001160FE" w:rsidRDefault="008D3FEB" w:rsidP="00E83E9C">
            <w:pPr>
              <w:spacing w:after="0" w:line="240" w:lineRule="auto"/>
              <w:ind w:left="-7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375</w:t>
            </w:r>
            <w:r w:rsidR="0001787A" w:rsidRPr="00173BA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euro </w:t>
            </w:r>
            <w:r w:rsidR="000178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1787A" w:rsidRPr="001160FE" w:rsidTr="00E83E9C">
        <w:trPr>
          <w:trHeight w:val="299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1787A" w:rsidRPr="001160FE" w:rsidRDefault="0001787A" w:rsidP="001B7DB3">
            <w:pPr>
              <w:snapToGrid w:val="0"/>
              <w:spacing w:after="0" w:line="240" w:lineRule="auto"/>
              <w:rPr>
                <w:rFonts w:ascii="Arial" w:hAnsi="Arial" w:cs="Arial"/>
                <w:b/>
                <w:color w:val="CC0000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1787A" w:rsidRPr="001160FE" w:rsidRDefault="0001787A" w:rsidP="00AF2695">
            <w:pPr>
              <w:spacing w:after="0" w:line="240" w:lineRule="auto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38" w:type="dxa"/>
            <w:tcBorders>
              <w:bottom w:val="single" w:sz="12" w:space="0" w:color="000000"/>
            </w:tcBorders>
          </w:tcPr>
          <w:p w:rsidR="0001787A" w:rsidRPr="001160FE" w:rsidRDefault="0001787A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yes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bottom w:val="single" w:sz="12" w:space="0" w:color="000000"/>
              <w:right w:val="single" w:sz="12" w:space="0" w:color="000000"/>
            </w:tcBorders>
          </w:tcPr>
          <w:p w:rsidR="0001787A" w:rsidRPr="001160FE" w:rsidRDefault="0001787A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no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01787A" w:rsidRPr="001160FE" w:rsidTr="00E83E9C">
        <w:trPr>
          <w:trHeight w:val="505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1787A" w:rsidRPr="0001787A" w:rsidRDefault="0001787A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1787A" w:rsidRPr="004B4B2E" w:rsidRDefault="0001787A" w:rsidP="0001787A">
            <w:pPr>
              <w:spacing w:after="0" w:line="240" w:lineRule="auto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Visit to medical </w:t>
            </w:r>
            <w:proofErr w:type="spellStart"/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centres</w:t>
            </w:r>
            <w:proofErr w:type="spellEnd"/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of St. Petersburg </w:t>
            </w:r>
            <w:r w:rsidRPr="00472BE9">
              <w:rPr>
                <w:rFonts w:ascii="Arial" w:hAnsi="Arial" w:cs="Arial"/>
                <w:bCs/>
                <w:sz w:val="20"/>
                <w:szCs w:val="20"/>
                <w:lang w:val="en-US"/>
              </w:rPr>
              <w:t>(</w:t>
            </w:r>
            <w:r w:rsidR="008D3FEB">
              <w:rPr>
                <w:rFonts w:ascii="Arial" w:hAnsi="Arial" w:cs="Arial"/>
                <w:sz w:val="20"/>
                <w:szCs w:val="20"/>
                <w:lang w:val="en-US"/>
              </w:rPr>
              <w:t>October 15, 2014</w:t>
            </w: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bookmarkStart w:id="0" w:name="_GoBack"/>
            <w:bookmarkEnd w:id="0"/>
          </w:p>
          <w:p w:rsidR="0001787A" w:rsidRPr="00E83E9C" w:rsidRDefault="0001787A" w:rsidP="0001787A">
            <w:pPr>
              <w:spacing w:after="0" w:line="240" w:lineRule="auto"/>
              <w:ind w:left="-78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>Registration and group of not less than 10 participants are required!</w:t>
            </w:r>
          </w:p>
        </w:tc>
        <w:tc>
          <w:tcPr>
            <w:tcW w:w="1038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01787A" w:rsidRPr="001160FE" w:rsidRDefault="0001787A" w:rsidP="001B42F9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yes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1787A" w:rsidRPr="001160FE" w:rsidRDefault="0001787A" w:rsidP="001B42F9">
            <w:pPr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no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01787A" w:rsidRPr="006E47F8" w:rsidTr="00E83E9C">
        <w:trPr>
          <w:trHeight w:val="662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01787A" w:rsidRPr="001160FE" w:rsidRDefault="0001787A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378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01787A" w:rsidRPr="006E47F8" w:rsidRDefault="0001787A" w:rsidP="008D3FEB">
            <w:pPr>
              <w:spacing w:after="0" w:line="240" w:lineRule="auto"/>
              <w:ind w:left="-64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Participation in the specialized exhibition </w:t>
            </w:r>
            <w:r w:rsidR="008D3FEB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(exhibitor) </w:t>
            </w:r>
            <w:r w:rsidRPr="008D3FE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MEDIZ SPB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8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01787A" w:rsidRPr="001160FE" w:rsidRDefault="0001787A" w:rsidP="00AF2695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  <w:r w:rsidRPr="001160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  <w:tc>
          <w:tcPr>
            <w:tcW w:w="9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01787A" w:rsidRPr="001160FE" w:rsidRDefault="0001787A" w:rsidP="00AF2695">
            <w:pPr>
              <w:ind w:left="-7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  <w:r w:rsidRPr="001160F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160FE">
              <w:rPr>
                <w:rFonts w:ascii="Arial" w:hAnsi="Arial" w:cs="Arial"/>
                <w:sz w:val="20"/>
                <w:szCs w:val="20"/>
              </w:rPr>
              <w:sym w:font="Symbol" w:char="F0A0"/>
            </w:r>
          </w:p>
        </w:tc>
      </w:tr>
      <w:tr w:rsidR="0001787A" w:rsidRPr="008D3FEB" w:rsidTr="00173BAE">
        <w:trPr>
          <w:trHeight w:val="270"/>
        </w:trPr>
        <w:tc>
          <w:tcPr>
            <w:tcW w:w="476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787A" w:rsidRPr="001160FE" w:rsidRDefault="0001787A" w:rsidP="001B7DB3">
            <w:pPr>
              <w:spacing w:after="0"/>
              <w:ind w:left="-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787A" w:rsidRDefault="0001787A" w:rsidP="008437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01787A" w:rsidRPr="001160FE" w:rsidRDefault="0001787A" w:rsidP="008437E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VAT (18 %) is not included</w:t>
            </w:r>
          </w:p>
          <w:p w:rsidR="0001787A" w:rsidRPr="0072378C" w:rsidRDefault="0001787A" w:rsidP="00AA50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en-US"/>
              </w:rPr>
            </w:pPr>
          </w:p>
          <w:p w:rsidR="0001787A" w:rsidRPr="001160FE" w:rsidRDefault="0001787A" w:rsidP="00AA5000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1 euro =40 rubles</w:t>
            </w:r>
          </w:p>
          <w:p w:rsidR="0001787A" w:rsidRPr="001160FE" w:rsidRDefault="0001787A" w:rsidP="00AA5000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01787A" w:rsidRPr="001160FE" w:rsidRDefault="0001787A" w:rsidP="001160FE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1" w:hanging="283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Participation for representatives of government bodies, scientific and educational institutions </w:t>
            </w:r>
            <w:r w:rsidRPr="0035345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is </w:t>
            </w:r>
            <w:r w:rsidRPr="00353456">
              <w:rPr>
                <w:rFonts w:ascii="Arial" w:hAnsi="Arial" w:cs="Arial"/>
                <w:b/>
                <w:bCs/>
                <w:color w:val="D54809"/>
                <w:sz w:val="20"/>
                <w:szCs w:val="20"/>
                <w:u w:val="single"/>
                <w:lang w:val="en-US"/>
              </w:rPr>
              <w:t>free of charge but registration is required</w:t>
            </w:r>
          </w:p>
          <w:p w:rsidR="0001787A" w:rsidRPr="00CA2BC2" w:rsidRDefault="0001787A" w:rsidP="001160FE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1" w:hanging="283"/>
              <w:jc w:val="both"/>
              <w:rPr>
                <w:rFonts w:ascii="Arial" w:hAnsi="Arial" w:cs="Arial"/>
                <w:color w:val="CC0000"/>
                <w:sz w:val="20"/>
                <w:szCs w:val="20"/>
                <w:u w:val="single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Second and next following representatives from the same organization pay registration fee with </w:t>
            </w:r>
            <w:r w:rsidRPr="00353456">
              <w:rPr>
                <w:rFonts w:ascii="Arial" w:hAnsi="Arial" w:cs="Arial"/>
                <w:b/>
                <w:color w:val="D54809"/>
                <w:sz w:val="20"/>
                <w:szCs w:val="20"/>
                <w:lang w:val="en-US"/>
              </w:rPr>
              <w:t>10% discount</w:t>
            </w:r>
          </w:p>
          <w:p w:rsidR="0001787A" w:rsidRPr="001160FE" w:rsidRDefault="0001787A" w:rsidP="001160FE">
            <w:pPr>
              <w:numPr>
                <w:ilvl w:val="0"/>
                <w:numId w:val="6"/>
              </w:numPr>
              <w:snapToGrid w:val="0"/>
              <w:spacing w:after="0" w:line="240" w:lineRule="auto"/>
              <w:ind w:left="361" w:hanging="283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 xml:space="preserve">Accommodation is </w:t>
            </w:r>
            <w:r w:rsidRPr="00353456">
              <w:rPr>
                <w:rFonts w:ascii="Arial" w:hAnsi="Arial" w:cs="Arial"/>
                <w:b/>
                <w:color w:val="D54809"/>
                <w:sz w:val="20"/>
                <w:szCs w:val="20"/>
                <w:u w:val="single"/>
                <w:lang w:val="en-US"/>
              </w:rPr>
              <w:t>not included</w:t>
            </w:r>
            <w:r w:rsidRPr="001160F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 the registration fee</w:t>
            </w:r>
          </w:p>
          <w:p w:rsidR="0001787A" w:rsidRPr="001160FE" w:rsidRDefault="0001787A" w:rsidP="001160FE">
            <w:pPr>
              <w:numPr>
                <w:ilvl w:val="0"/>
                <w:numId w:val="6"/>
              </w:numPr>
              <w:snapToGrid w:val="0"/>
              <w:spacing w:line="240" w:lineRule="auto"/>
              <w:ind w:left="361" w:hanging="283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sz w:val="20"/>
                <w:szCs w:val="20"/>
                <w:lang w:val="en-US"/>
              </w:rPr>
              <w:t>The organizing committee provides assistance with accommodation and transfers by special requests from participants</w:t>
            </w:r>
          </w:p>
        </w:tc>
      </w:tr>
      <w:tr w:rsidR="009B6195" w:rsidRPr="001160FE" w:rsidTr="00173BAE">
        <w:trPr>
          <w:trHeight w:val="191"/>
        </w:trPr>
        <w:tc>
          <w:tcPr>
            <w:tcW w:w="4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6195" w:rsidRPr="00173BAE" w:rsidRDefault="009B6195" w:rsidP="00B7335D">
            <w:pPr>
              <w:spacing w:after="0"/>
              <w:ind w:left="-78"/>
              <w:jc w:val="center"/>
              <w:rPr>
                <w:rFonts w:ascii="Arial" w:hAnsi="Arial" w:cs="Arial"/>
                <w:color w:val="D54809"/>
                <w:sz w:val="20"/>
                <w:szCs w:val="20"/>
              </w:rPr>
            </w:pPr>
            <w:r w:rsidRPr="00173BAE">
              <w:rPr>
                <w:rFonts w:ascii="Arial" w:hAnsi="Arial" w:cs="Arial"/>
                <w:b/>
                <w:color w:val="D54809"/>
                <w:sz w:val="20"/>
                <w:szCs w:val="20"/>
              </w:rPr>
              <w:t>COMPANY DETAILS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480"/>
        </w:trPr>
        <w:tc>
          <w:tcPr>
            <w:tcW w:w="47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9B6195" w:rsidP="000B28C0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Full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698"/>
        </w:trPr>
        <w:tc>
          <w:tcPr>
            <w:tcW w:w="153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9B6195" w:rsidRPr="001160FE" w:rsidRDefault="001B2E22" w:rsidP="000B28C0">
            <w:pPr>
              <w:snapToGrid w:val="0"/>
              <w:spacing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Individual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Taxpayer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Number</w:t>
              </w:r>
              <w:proofErr w:type="spellEnd"/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195" w:rsidRPr="001160FE" w:rsidRDefault="001B2E22" w:rsidP="000B28C0">
            <w:pPr>
              <w:snapToGrid w:val="0"/>
              <w:spacing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4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Tax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registration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reason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code</w:t>
              </w:r>
              <w:proofErr w:type="spellEnd"/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1B2E22" w:rsidP="000B28C0">
            <w:pPr>
              <w:snapToGrid w:val="0"/>
              <w:spacing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BIC</w:t>
              </w:r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21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1B2E22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Bank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account</w:t>
              </w:r>
              <w:proofErr w:type="spellEnd"/>
            </w:hyperlink>
            <w:r w:rsidR="009B6195" w:rsidRPr="001160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24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1B2E22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Correspondent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account</w:t>
              </w:r>
              <w:proofErr w:type="spellEnd"/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24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9B6195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Head of company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6195" w:rsidRPr="001160FE" w:rsidTr="00173BAE">
        <w:trPr>
          <w:trHeight w:val="137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B6195" w:rsidRPr="001160FE" w:rsidRDefault="009B6195" w:rsidP="000B28C0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6195" w:rsidRPr="001160FE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7582C" w:rsidRPr="001160FE" w:rsidTr="00173BAE">
        <w:trPr>
          <w:trHeight w:val="266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07582C" w:rsidRPr="001160FE" w:rsidRDefault="00CF2044" w:rsidP="00B7335D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Acts on the basis of</w:t>
            </w:r>
            <w:r w:rsidR="0007582C"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07582C" w:rsidRPr="001160FE" w:rsidRDefault="0007582C" w:rsidP="00B7335D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____ </w:t>
            </w:r>
            <w:r w:rsidR="00CF2044"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Charter</w:t>
            </w:r>
          </w:p>
          <w:p w:rsidR="0007582C" w:rsidRPr="001160FE" w:rsidRDefault="0007582C" w:rsidP="00CF2044">
            <w:pPr>
              <w:spacing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____  </w:t>
            </w:r>
            <w:r w:rsidR="00CF2044" w:rsidRPr="001160FE">
              <w:rPr>
                <w:rFonts w:ascii="Arial" w:hAnsi="Arial" w:cs="Arial"/>
                <w:b/>
                <w:sz w:val="20"/>
                <w:szCs w:val="20"/>
                <w:lang w:val="pl-PL"/>
              </w:rPr>
              <w:t>Warrant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№ _____ </w:t>
            </w:r>
            <w:proofErr w:type="spellStart"/>
            <w:r w:rsidR="00CF2044"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dd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 xml:space="preserve"> ___________</w:t>
            </w:r>
          </w:p>
        </w:tc>
        <w:tc>
          <w:tcPr>
            <w:tcW w:w="636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07582C" w:rsidRPr="001160FE" w:rsidRDefault="008437EB" w:rsidP="00AA500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How did you hear about the Conference</w:t>
            </w:r>
            <w:r w:rsidR="0007582C"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</w:p>
          <w:p w:rsidR="0007582C" w:rsidRPr="001160FE" w:rsidRDefault="0007582C" w:rsidP="00AA5000">
            <w:pPr>
              <w:spacing w:after="0" w:line="240" w:lineRule="auto"/>
              <w:ind w:left="-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______________________________________________________</w:t>
            </w:r>
          </w:p>
        </w:tc>
      </w:tr>
      <w:tr w:rsidR="0007582C" w:rsidRPr="008D3FEB" w:rsidTr="00173BAE">
        <w:trPr>
          <w:trHeight w:val="119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07582C" w:rsidRPr="001160FE" w:rsidRDefault="00CF2044" w:rsidP="00B7335D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Bank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/address:</w:t>
            </w:r>
          </w:p>
        </w:tc>
        <w:tc>
          <w:tcPr>
            <w:tcW w:w="636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7582C" w:rsidRPr="00173BAE" w:rsidRDefault="008437EB" w:rsidP="00B7335D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b/>
                <w:bCs/>
                <w:color w:val="D54809"/>
                <w:sz w:val="20"/>
                <w:szCs w:val="20"/>
                <w:lang w:val="en-US"/>
              </w:rPr>
            </w:pPr>
            <w:r w:rsidRPr="00173BAE">
              <w:rPr>
                <w:rFonts w:ascii="Arial" w:hAnsi="Arial" w:cs="Arial"/>
                <w:b/>
                <w:color w:val="D54809"/>
                <w:sz w:val="20"/>
                <w:szCs w:val="20"/>
                <w:lang w:val="en-US"/>
              </w:rPr>
              <w:t>PARTICIPATION CONDITIONS AND MODE OF PAYMENT</w:t>
            </w:r>
          </w:p>
        </w:tc>
      </w:tr>
      <w:tr w:rsidR="009B6195" w:rsidRPr="008D3FEB" w:rsidTr="00173BAE">
        <w:trPr>
          <w:trHeight w:val="268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1B2E22" w:rsidP="000B28C0">
            <w:pPr>
              <w:spacing w:after="0" w:line="240" w:lineRule="auto"/>
              <w:ind w:left="-57"/>
              <w:rPr>
                <w:rFonts w:ascii="Arial" w:hAnsi="Arial" w:cs="Arial"/>
                <w:b/>
                <w:sz w:val="20"/>
                <w:szCs w:val="20"/>
              </w:rPr>
            </w:pPr>
            <w:hyperlink r:id="rId18" w:history="1">
              <w:proofErr w:type="spellStart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>Legal</w:t>
              </w:r>
              <w:proofErr w:type="spellEnd"/>
              <w:r w:rsidR="009B6195" w:rsidRPr="001160FE">
                <w:rPr>
                  <w:rFonts w:ascii="Arial" w:hAnsi="Arial" w:cs="Arial"/>
                  <w:b/>
                  <w:sz w:val="20"/>
                  <w:szCs w:val="20"/>
                </w:rPr>
                <w:t xml:space="preserve"> address</w:t>
              </w:r>
            </w:hyperlink>
            <w:r w:rsidR="009B6195"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9B6195" w:rsidRPr="001160FE" w:rsidRDefault="009B6195" w:rsidP="001160FE">
            <w:pPr>
              <w:tabs>
                <w:tab w:val="left" w:pos="175"/>
              </w:tabs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You may register by filling in the Registration Form and sending it via e-mail. </w:t>
            </w:r>
          </w:p>
          <w:p w:rsidR="009B6195" w:rsidRPr="001160FE" w:rsidRDefault="009B6195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Organizers will issue the invoice in 3 working days. Participant, who has not paid the registration fee till the beginning of the Conference, will not be allowed to participate.</w:t>
            </w:r>
          </w:p>
          <w:p w:rsidR="009B6195" w:rsidRPr="001160FE" w:rsidRDefault="009B6195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Registration fee includes participation in the Conference sessions, round tables, B2B meetings, lunch, coffee-breaks, evening reception, and participants’ hand out.</w:t>
            </w:r>
          </w:p>
          <w:p w:rsidR="009B6195" w:rsidRPr="001160FE" w:rsidRDefault="009B6195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In case of registration cancellation prior to 20.01.2013, registration fee would be returned on the specified account with the deduction of administrative expenses. </w:t>
            </w:r>
          </w:p>
          <w:p w:rsidR="009B6195" w:rsidRPr="001160FE" w:rsidRDefault="009B6195" w:rsidP="001160FE">
            <w:pPr>
              <w:spacing w:after="0" w:line="240" w:lineRule="auto"/>
              <w:ind w:left="-78" w:firstLine="395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1160FE">
              <w:rPr>
                <w:rFonts w:ascii="Arial" w:hAnsi="Arial" w:cs="Arial"/>
                <w:bCs/>
                <w:sz w:val="20"/>
                <w:szCs w:val="20"/>
                <w:lang w:val="en-US"/>
              </w:rPr>
              <w:t>In case of registration cancellation after 20.01.2013 or participants’ non-attendance at the Conference, organizers reserve the right to keep the registration fee as a compensation for organization expenses.</w:t>
            </w:r>
          </w:p>
          <w:p w:rsidR="009B6195" w:rsidRPr="001160FE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B6195" w:rsidRPr="00CE22D5" w:rsidTr="00173BAE">
        <w:trPr>
          <w:trHeight w:val="141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B6195" w:rsidRPr="00173BAE" w:rsidRDefault="009B6195" w:rsidP="00B7335D">
            <w:pPr>
              <w:spacing w:after="0" w:line="240" w:lineRule="auto"/>
              <w:ind w:left="-78"/>
              <w:jc w:val="center"/>
              <w:rPr>
                <w:rFonts w:ascii="Arial" w:hAnsi="Arial" w:cs="Arial"/>
                <w:color w:val="D54809"/>
                <w:sz w:val="20"/>
                <w:szCs w:val="20"/>
              </w:rPr>
            </w:pPr>
            <w:r w:rsidRPr="00173BAE">
              <w:rPr>
                <w:rFonts w:ascii="Arial" w:hAnsi="Arial" w:cs="Arial"/>
                <w:b/>
                <w:color w:val="D54809"/>
                <w:sz w:val="20"/>
                <w:szCs w:val="20"/>
                <w:lang w:val="en-US"/>
              </w:rPr>
              <w:t>REGISTRATION FORM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62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napToGri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Organization: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3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Post address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Phone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Fax</w:t>
            </w:r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0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315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  <w:lang w:val="en-US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Web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FD2F37">
            <w:pPr>
              <w:spacing w:after="0" w:line="240" w:lineRule="auto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person</w:t>
            </w:r>
            <w:r w:rsidRPr="001160FE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38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Second delegate: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56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4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CE22D5" w:rsidTr="00173BAE">
        <w:trPr>
          <w:trHeight w:val="27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jc w:val="center"/>
              <w:rPr>
                <w:rFonts w:ascii="Arial" w:hAnsi="Arial" w:cs="Arial"/>
                <w:color w:val="CC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Third</w:t>
            </w: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1160F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delegate: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9B6195" w:rsidRPr="00CE22D5" w:rsidRDefault="009B6195" w:rsidP="00BD5B69">
            <w:pPr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B6195" w:rsidRPr="00626BDE" w:rsidTr="00173BAE">
        <w:trPr>
          <w:trHeight w:val="210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1160FE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Pr="001160F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9B6195" w:rsidRPr="00B40386" w:rsidRDefault="009B6195" w:rsidP="00BD5B69">
            <w:pPr>
              <w:spacing w:after="0"/>
              <w:ind w:left="-7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9B6195" w:rsidRPr="00CE22D5" w:rsidTr="00173BAE">
        <w:trPr>
          <w:trHeight w:val="265"/>
        </w:trPr>
        <w:tc>
          <w:tcPr>
            <w:tcW w:w="4762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9B6195" w:rsidRPr="001160FE" w:rsidRDefault="009B6195" w:rsidP="00B7335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1160FE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Position:</w:t>
            </w:r>
          </w:p>
        </w:tc>
        <w:tc>
          <w:tcPr>
            <w:tcW w:w="6369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9B6195" w:rsidRPr="00CE22D5" w:rsidRDefault="009B6195" w:rsidP="001B7DB3">
            <w:pPr>
              <w:spacing w:after="0"/>
              <w:ind w:left="-7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A5000" w:rsidRPr="0001787A" w:rsidRDefault="00AA5000" w:rsidP="0001787A">
      <w:pPr>
        <w:spacing w:after="0"/>
        <w:rPr>
          <w:lang w:val="en-US"/>
        </w:rPr>
      </w:pPr>
    </w:p>
    <w:sectPr w:rsidR="00AA5000" w:rsidRPr="0001787A" w:rsidSect="00427BED">
      <w:footerReference w:type="default" r:id="rId19"/>
      <w:pgSz w:w="11906" w:h="16838"/>
      <w:pgMar w:top="284" w:right="424" w:bottom="284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EB" w:rsidRDefault="008D3FEB" w:rsidP="00296E3F">
      <w:pPr>
        <w:spacing w:after="0" w:line="240" w:lineRule="auto"/>
      </w:pPr>
      <w:r>
        <w:separator/>
      </w:r>
    </w:p>
  </w:endnote>
  <w:endnote w:type="continuationSeparator" w:id="0">
    <w:p w:rsidR="008D3FEB" w:rsidRDefault="008D3FEB" w:rsidP="0029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FEB" w:rsidRPr="00656C16" w:rsidRDefault="008D3FEB">
    <w:pPr>
      <w:pStyle w:val="aa"/>
      <w:jc w:val="right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EB" w:rsidRDefault="008D3FEB" w:rsidP="00296E3F">
      <w:pPr>
        <w:spacing w:after="0" w:line="240" w:lineRule="auto"/>
      </w:pPr>
      <w:r>
        <w:separator/>
      </w:r>
    </w:p>
  </w:footnote>
  <w:footnote w:type="continuationSeparator" w:id="0">
    <w:p w:rsidR="008D3FEB" w:rsidRDefault="008D3FEB" w:rsidP="0029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C695418"/>
    <w:multiLevelType w:val="hybridMultilevel"/>
    <w:tmpl w:val="C736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C248C"/>
    <w:multiLevelType w:val="hybridMultilevel"/>
    <w:tmpl w:val="8D86F508"/>
    <w:lvl w:ilvl="0" w:tplc="0419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>
    <w:nsid w:val="41D65E0F"/>
    <w:multiLevelType w:val="hybridMultilevel"/>
    <w:tmpl w:val="625E2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F06CC"/>
    <w:multiLevelType w:val="hybridMultilevel"/>
    <w:tmpl w:val="8852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31B21"/>
    <w:multiLevelType w:val="hybridMultilevel"/>
    <w:tmpl w:val="0D94561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7EFC5802"/>
    <w:multiLevelType w:val="hybridMultilevel"/>
    <w:tmpl w:val="9E361878"/>
    <w:lvl w:ilvl="0" w:tplc="F9DE5482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D54809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7F78703D"/>
    <w:multiLevelType w:val="hybridMultilevel"/>
    <w:tmpl w:val="8D88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3E5"/>
    <w:rsid w:val="00004DA4"/>
    <w:rsid w:val="0001787A"/>
    <w:rsid w:val="00022F75"/>
    <w:rsid w:val="00026E2E"/>
    <w:rsid w:val="00042E05"/>
    <w:rsid w:val="0005483A"/>
    <w:rsid w:val="000701C4"/>
    <w:rsid w:val="00072603"/>
    <w:rsid w:val="0007582C"/>
    <w:rsid w:val="00082D61"/>
    <w:rsid w:val="00087873"/>
    <w:rsid w:val="000B28C0"/>
    <w:rsid w:val="000B3911"/>
    <w:rsid w:val="000F351B"/>
    <w:rsid w:val="001160FE"/>
    <w:rsid w:val="00173BAE"/>
    <w:rsid w:val="00175C0E"/>
    <w:rsid w:val="00177D21"/>
    <w:rsid w:val="001953E5"/>
    <w:rsid w:val="001A1DDF"/>
    <w:rsid w:val="001B2E22"/>
    <w:rsid w:val="001B32C9"/>
    <w:rsid w:val="001B42F9"/>
    <w:rsid w:val="001B7DB3"/>
    <w:rsid w:val="001E46AD"/>
    <w:rsid w:val="001F4BEE"/>
    <w:rsid w:val="00201694"/>
    <w:rsid w:val="00221BD4"/>
    <w:rsid w:val="00230D48"/>
    <w:rsid w:val="002833D9"/>
    <w:rsid w:val="00296E3F"/>
    <w:rsid w:val="002B4F55"/>
    <w:rsid w:val="002B6283"/>
    <w:rsid w:val="002E586D"/>
    <w:rsid w:val="002F7D9C"/>
    <w:rsid w:val="003002BB"/>
    <w:rsid w:val="00324D78"/>
    <w:rsid w:val="0032604B"/>
    <w:rsid w:val="00353456"/>
    <w:rsid w:val="00361F2B"/>
    <w:rsid w:val="00391CBA"/>
    <w:rsid w:val="00425174"/>
    <w:rsid w:val="004278AF"/>
    <w:rsid w:val="00427BED"/>
    <w:rsid w:val="00440C38"/>
    <w:rsid w:val="004461E6"/>
    <w:rsid w:val="004626DC"/>
    <w:rsid w:val="00472BE9"/>
    <w:rsid w:val="00487778"/>
    <w:rsid w:val="004913D7"/>
    <w:rsid w:val="00491A6F"/>
    <w:rsid w:val="00492B0D"/>
    <w:rsid w:val="004A7729"/>
    <w:rsid w:val="004B4B2E"/>
    <w:rsid w:val="004C5BFA"/>
    <w:rsid w:val="004F772C"/>
    <w:rsid w:val="005145FE"/>
    <w:rsid w:val="0051671F"/>
    <w:rsid w:val="005213DF"/>
    <w:rsid w:val="00553F08"/>
    <w:rsid w:val="00554BD1"/>
    <w:rsid w:val="005B09CB"/>
    <w:rsid w:val="005C10CC"/>
    <w:rsid w:val="005D55DA"/>
    <w:rsid w:val="005D5E40"/>
    <w:rsid w:val="005E6668"/>
    <w:rsid w:val="005F06C9"/>
    <w:rsid w:val="005F0D04"/>
    <w:rsid w:val="00626BDE"/>
    <w:rsid w:val="006271E8"/>
    <w:rsid w:val="00650C26"/>
    <w:rsid w:val="00653EE0"/>
    <w:rsid w:val="00656C16"/>
    <w:rsid w:val="006754E7"/>
    <w:rsid w:val="006832B7"/>
    <w:rsid w:val="006D04FD"/>
    <w:rsid w:val="006E47F8"/>
    <w:rsid w:val="00714748"/>
    <w:rsid w:val="0072378C"/>
    <w:rsid w:val="0073006C"/>
    <w:rsid w:val="00754BD1"/>
    <w:rsid w:val="007A668D"/>
    <w:rsid w:val="007B6B99"/>
    <w:rsid w:val="007D1740"/>
    <w:rsid w:val="007F5A4B"/>
    <w:rsid w:val="008038A9"/>
    <w:rsid w:val="0082703E"/>
    <w:rsid w:val="008437EB"/>
    <w:rsid w:val="00851C23"/>
    <w:rsid w:val="00863289"/>
    <w:rsid w:val="00870748"/>
    <w:rsid w:val="00894935"/>
    <w:rsid w:val="0089495E"/>
    <w:rsid w:val="008A5EEC"/>
    <w:rsid w:val="008A7EA5"/>
    <w:rsid w:val="008D3FEB"/>
    <w:rsid w:val="008E3859"/>
    <w:rsid w:val="0093061B"/>
    <w:rsid w:val="00935133"/>
    <w:rsid w:val="00970211"/>
    <w:rsid w:val="009B29C2"/>
    <w:rsid w:val="009B6195"/>
    <w:rsid w:val="00A03937"/>
    <w:rsid w:val="00A53A32"/>
    <w:rsid w:val="00A73238"/>
    <w:rsid w:val="00A905AC"/>
    <w:rsid w:val="00A948A0"/>
    <w:rsid w:val="00A9569B"/>
    <w:rsid w:val="00A97AE3"/>
    <w:rsid w:val="00AA163C"/>
    <w:rsid w:val="00AA5000"/>
    <w:rsid w:val="00AF2695"/>
    <w:rsid w:val="00B2104E"/>
    <w:rsid w:val="00B40386"/>
    <w:rsid w:val="00B46191"/>
    <w:rsid w:val="00B4641D"/>
    <w:rsid w:val="00B4763C"/>
    <w:rsid w:val="00B5120B"/>
    <w:rsid w:val="00B7335D"/>
    <w:rsid w:val="00BD5B69"/>
    <w:rsid w:val="00BF4110"/>
    <w:rsid w:val="00C40770"/>
    <w:rsid w:val="00CA2BC2"/>
    <w:rsid w:val="00CB0384"/>
    <w:rsid w:val="00CC2485"/>
    <w:rsid w:val="00CD78D5"/>
    <w:rsid w:val="00CE1016"/>
    <w:rsid w:val="00CE22D5"/>
    <w:rsid w:val="00CF2044"/>
    <w:rsid w:val="00D166EE"/>
    <w:rsid w:val="00D202BA"/>
    <w:rsid w:val="00D529BE"/>
    <w:rsid w:val="00D709AF"/>
    <w:rsid w:val="00DB090C"/>
    <w:rsid w:val="00DB13E9"/>
    <w:rsid w:val="00DF756F"/>
    <w:rsid w:val="00E37254"/>
    <w:rsid w:val="00E40EEE"/>
    <w:rsid w:val="00E83E9C"/>
    <w:rsid w:val="00EA268F"/>
    <w:rsid w:val="00EA37B8"/>
    <w:rsid w:val="00EB2298"/>
    <w:rsid w:val="00EB412C"/>
    <w:rsid w:val="00ED01E5"/>
    <w:rsid w:val="00F21974"/>
    <w:rsid w:val="00F30CEA"/>
    <w:rsid w:val="00F80765"/>
    <w:rsid w:val="00F96E5F"/>
    <w:rsid w:val="00FD2F37"/>
    <w:rsid w:val="00FE0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6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2B628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qFormat/>
    <w:rsid w:val="001953E5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FF000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53E5"/>
    <w:rPr>
      <w:rFonts w:ascii="Arial" w:eastAsia="Times New Roman" w:hAnsi="Arial" w:cs="Arial"/>
      <w:b/>
      <w:bCs/>
      <w:color w:val="FF0000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6283"/>
    <w:rPr>
      <w:rFonts w:ascii="Cambria" w:eastAsia="Times New Roman" w:hAnsi="Cambria" w:cs="Times New Roman"/>
      <w:color w:val="243F60"/>
    </w:rPr>
  </w:style>
  <w:style w:type="character" w:styleId="a3">
    <w:name w:val="Hyperlink"/>
    <w:basedOn w:val="a0"/>
    <w:rsid w:val="002B6283"/>
    <w:rPr>
      <w:color w:val="0000FF"/>
      <w:u w:val="single"/>
    </w:rPr>
  </w:style>
  <w:style w:type="table" w:styleId="a4">
    <w:name w:val="Table Grid"/>
    <w:basedOn w:val="a1"/>
    <w:uiPriority w:val="59"/>
    <w:rsid w:val="00BD5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5B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01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96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6E3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96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E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ultitran.ru/c/m.exe?t=4546852_1_2" TargetMode="External"/><Relationship Id="rId18" Type="http://schemas.openxmlformats.org/officeDocument/2006/relationships/hyperlink" Target="http://multitran.ru/c/m.exe?t=89782_1_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tarodubtseva@investa.spb.ru" TargetMode="External"/><Relationship Id="rId17" Type="http://schemas.openxmlformats.org/officeDocument/2006/relationships/hyperlink" Target="http://multitran.ru/c/m.exe?t=823929_1_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ultitran.ru/c/m.exe?t=87315_1_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multitran.ru/c/m.exe?t=4741434_1_2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ultitran.ru/c/m.exe?t=3861245_1_2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FB087-1D19-44F4-9744-3647EE24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Links>
    <vt:vector size="18" baseType="variant">
      <vt:variant>
        <vt:i4>4521990</vt:i4>
      </vt:variant>
      <vt:variant>
        <vt:i4>6</vt:i4>
      </vt:variant>
      <vt:variant>
        <vt:i4>0</vt:i4>
      </vt:variant>
      <vt:variant>
        <vt:i4>5</vt:i4>
      </vt:variant>
      <vt:variant>
        <vt:lpwstr>http://www.autoinvest-russia.ru/</vt:lpwstr>
      </vt:variant>
      <vt:variant>
        <vt:lpwstr/>
      </vt:variant>
      <vt:variant>
        <vt:i4>8192016</vt:i4>
      </vt:variant>
      <vt:variant>
        <vt:i4>3</vt:i4>
      </vt:variant>
      <vt:variant>
        <vt:i4>0</vt:i4>
      </vt:variant>
      <vt:variant>
        <vt:i4>5</vt:i4>
      </vt:variant>
      <vt:variant>
        <vt:lpwstr>mailto:otmas@investa.spb.ru</vt:lpwstr>
      </vt:variant>
      <vt:variant>
        <vt:lpwstr/>
      </vt:variant>
      <vt:variant>
        <vt:i4>5898293</vt:i4>
      </vt:variant>
      <vt:variant>
        <vt:i4>0</vt:i4>
      </vt:variant>
      <vt:variant>
        <vt:i4>0</vt:i4>
      </vt:variant>
      <vt:variant>
        <vt:i4>5</vt:i4>
      </vt:variant>
      <vt:variant>
        <vt:lpwstr>mailto:smirnova@investa.spb.ru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Катя</dc:creator>
  <cp:lastModifiedBy>Стародубцева</cp:lastModifiedBy>
  <cp:revision>16</cp:revision>
  <cp:lastPrinted>2013-06-10T12:38:00Z</cp:lastPrinted>
  <dcterms:created xsi:type="dcterms:W3CDTF">2013-06-19T17:58:00Z</dcterms:created>
  <dcterms:modified xsi:type="dcterms:W3CDTF">2014-04-21T09:02:00Z</dcterms:modified>
</cp:coreProperties>
</file>